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971" w:rsidRPr="00D07971" w:rsidRDefault="00D07971" w:rsidP="00D079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971">
        <w:rPr>
          <w:rFonts w:ascii="Times New Roman" w:hAnsi="Times New Roman" w:cs="Times New Roman"/>
          <w:sz w:val="24"/>
          <w:szCs w:val="24"/>
        </w:rPr>
        <w:t>Информация ФГБОУ ВО ДГТУ</w:t>
      </w:r>
    </w:p>
    <w:p w:rsidR="00D07971" w:rsidRPr="00D07971" w:rsidRDefault="00D07971" w:rsidP="00D079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971">
        <w:rPr>
          <w:rFonts w:ascii="Times New Roman" w:hAnsi="Times New Roman" w:cs="Times New Roman"/>
          <w:sz w:val="24"/>
          <w:szCs w:val="24"/>
        </w:rPr>
        <w:t xml:space="preserve">о подготовке и профессиональной переподготовке специалистов </w:t>
      </w:r>
    </w:p>
    <w:p w:rsidR="00D07971" w:rsidRPr="00D07971" w:rsidRDefault="00D07971" w:rsidP="00D079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971">
        <w:rPr>
          <w:rFonts w:ascii="Times New Roman" w:hAnsi="Times New Roman" w:cs="Times New Roman"/>
          <w:sz w:val="24"/>
          <w:szCs w:val="24"/>
        </w:rPr>
        <w:t>психолого-педагогического сопровождения</w:t>
      </w:r>
    </w:p>
    <w:p w:rsidR="00D07971" w:rsidRPr="00D07971" w:rsidRDefault="00D07971" w:rsidP="00D079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2"/>
        <w:gridCol w:w="2955"/>
        <w:gridCol w:w="3261"/>
        <w:gridCol w:w="1701"/>
        <w:gridCol w:w="1559"/>
      </w:tblGrid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Количество человек (ежегодно)</w:t>
            </w:r>
          </w:p>
        </w:tc>
      </w:tr>
      <w:tr w:rsidR="00D07971" w:rsidRPr="00D07971" w:rsidTr="00BE0784">
        <w:tc>
          <w:tcPr>
            <w:tcW w:w="9918" w:type="dxa"/>
            <w:gridSpan w:val="5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Сурдопедагогика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Олигофренопедагогика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37.03.01 Психология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D07971" w:rsidRPr="00D07971" w:rsidTr="00BE0784">
        <w:tc>
          <w:tcPr>
            <w:tcW w:w="9918" w:type="dxa"/>
            <w:gridSpan w:val="5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37.03.01 Психология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Клиническая логопедия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лиц с нарушением интеллектуального развития (олигофренопедагогика)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лиц с нарушением слуха (сурдопедагогика)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Ранняя психолого-педагогическая помощь детям с ОВЗ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44.03.03 Специальное дефектологическое образование (с 2020 года)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сопровождение лиц с расстройствами </w:t>
            </w: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аутистического</w:t>
            </w:r>
            <w:proofErr w:type="spellEnd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 xml:space="preserve"> спектра (РАС)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37.03.01 Психология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 и психотерапия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37.03.01 Психология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Психофизиология и клиническая психология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07971" w:rsidRPr="00D07971" w:rsidTr="00BE0784">
        <w:tc>
          <w:tcPr>
            <w:tcW w:w="9918" w:type="dxa"/>
            <w:gridSpan w:val="5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Программы профессиональной переподготовки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Логопедия </w:t>
            </w:r>
          </w:p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(с присвоением квалификации «учитель-логопед»)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1200 часов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год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Олигофренопедагогика (с присвоением квалификации «учитель-дефектолог»</w:t>
            </w:r>
            <w:proofErr w:type="gramEnd"/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1200 часов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год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Современные психотерапевтические практики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144 часа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год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коммуникативной компетентности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продолжительность 2 месяца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07971" w:rsidRPr="00D07971" w:rsidTr="00BE0784">
        <w:tc>
          <w:tcPr>
            <w:tcW w:w="442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:rsidR="00D07971" w:rsidRPr="00D07971" w:rsidRDefault="00D07971" w:rsidP="00D07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помощи людям в тяжелых жизненных ситуациях</w:t>
            </w:r>
          </w:p>
        </w:tc>
        <w:tc>
          <w:tcPr>
            <w:tcW w:w="326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36 часов</w:t>
            </w:r>
          </w:p>
        </w:tc>
        <w:tc>
          <w:tcPr>
            <w:tcW w:w="1701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продолжительность 1 месяц</w:t>
            </w:r>
          </w:p>
        </w:tc>
        <w:tc>
          <w:tcPr>
            <w:tcW w:w="1559" w:type="dxa"/>
          </w:tcPr>
          <w:p w:rsidR="00D07971" w:rsidRPr="00D07971" w:rsidRDefault="00D07971" w:rsidP="00D07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9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D07971" w:rsidRPr="00D07971" w:rsidRDefault="00D07971" w:rsidP="00D079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272B" w:rsidRPr="00D07971" w:rsidRDefault="00BB272B" w:rsidP="00D079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B272B" w:rsidRPr="00D0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7971"/>
    <w:rsid w:val="00BB272B"/>
    <w:rsid w:val="00D07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>МОУ "Юридическая Гимназия им. М.М. Сперанского"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2019-12-05T08:05:00Z</dcterms:created>
  <dcterms:modified xsi:type="dcterms:W3CDTF">2019-12-05T08:05:00Z</dcterms:modified>
</cp:coreProperties>
</file>